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2E" w:rsidRPr="00CF732E" w:rsidRDefault="00CF732E" w:rsidP="00CF732E">
      <w:pPr>
        <w:pBdr>
          <w:bottom w:val="dotted" w:sz="6" w:space="11" w:color="000000"/>
        </w:pBdr>
        <w:shd w:val="clear" w:color="auto" w:fill="FFFFFF"/>
        <w:spacing w:before="138" w:after="138" w:line="240" w:lineRule="auto"/>
        <w:outlineLvl w:val="0"/>
        <w:rPr>
          <w:rFonts w:ascii="Segoe UI" w:eastAsia="Times New Roman" w:hAnsi="Segoe UI" w:cs="Segoe UI"/>
          <w:b/>
          <w:bCs/>
          <w:color w:val="000000"/>
          <w:kern w:val="36"/>
          <w:sz w:val="25"/>
          <w:szCs w:val="25"/>
          <w:lang w:eastAsia="ru-RU"/>
        </w:rPr>
      </w:pPr>
      <w:r w:rsidRPr="00CF732E">
        <w:rPr>
          <w:rFonts w:ascii="Segoe UI" w:eastAsia="Times New Roman" w:hAnsi="Segoe UI" w:cs="Segoe UI"/>
          <w:b/>
          <w:bCs/>
          <w:color w:val="000000"/>
          <w:kern w:val="36"/>
          <w:sz w:val="25"/>
          <w:szCs w:val="25"/>
          <w:lang w:eastAsia="ru-RU"/>
        </w:rPr>
        <w:t>Закон Челябинской области от 27.05.2010 N 584-ЗО "Об административных правонарушениях в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tbl>
      <w:tblPr>
        <w:tblW w:w="16172" w:type="dxa"/>
        <w:shd w:val="clear" w:color="auto" w:fill="FFFFFF"/>
        <w:tblCellMar>
          <w:left w:w="0" w:type="dxa"/>
          <w:right w:w="0" w:type="dxa"/>
        </w:tblCellMar>
        <w:tblLook w:val="04A0"/>
      </w:tblPr>
      <w:tblGrid>
        <w:gridCol w:w="10360"/>
        <w:gridCol w:w="5812"/>
      </w:tblGrid>
      <w:tr w:rsidR="00CF732E" w:rsidRPr="00CF732E" w:rsidTr="00CF732E">
        <w:tc>
          <w:tcPr>
            <w:tcW w:w="0" w:type="auto"/>
            <w:tcBorders>
              <w:top w:val="nil"/>
              <w:left w:val="nil"/>
              <w:bottom w:val="nil"/>
              <w:right w:val="nil"/>
            </w:tcBorders>
            <w:shd w:val="clear" w:color="auto" w:fill="FFFFFF"/>
            <w:tcMar>
              <w:top w:w="28" w:type="dxa"/>
              <w:left w:w="28" w:type="dxa"/>
              <w:bottom w:w="28" w:type="dxa"/>
              <w:right w:w="28" w:type="dxa"/>
            </w:tcMar>
            <w:hideMark/>
          </w:tcPr>
          <w:p w:rsidR="00CF732E" w:rsidRPr="00CF732E" w:rsidRDefault="00CF732E" w:rsidP="00CF732E">
            <w:pPr>
              <w:spacing w:after="0" w:line="240" w:lineRule="auto"/>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27 мая 2010 года</w:t>
            </w:r>
          </w:p>
        </w:tc>
        <w:tc>
          <w:tcPr>
            <w:tcW w:w="0" w:type="auto"/>
            <w:tcBorders>
              <w:top w:val="nil"/>
              <w:left w:val="nil"/>
              <w:bottom w:val="nil"/>
              <w:right w:val="nil"/>
            </w:tcBorders>
            <w:shd w:val="clear" w:color="auto" w:fill="FFFFFF"/>
            <w:tcMar>
              <w:top w:w="28" w:type="dxa"/>
              <w:left w:w="28" w:type="dxa"/>
              <w:bottom w:w="28" w:type="dxa"/>
              <w:right w:w="28" w:type="dxa"/>
            </w:tcMar>
            <w:hideMark/>
          </w:tcPr>
          <w:p w:rsidR="00CF732E" w:rsidRPr="00CF732E" w:rsidRDefault="00CF732E" w:rsidP="00CF732E">
            <w:pPr>
              <w:spacing w:after="0" w:line="240" w:lineRule="auto"/>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N 584-ЗО</w:t>
            </w:r>
          </w:p>
        </w:tc>
      </w:tr>
    </w:tbl>
    <w:p w:rsidR="00CF732E" w:rsidRPr="00CF732E" w:rsidRDefault="00CF732E" w:rsidP="00CF732E">
      <w:pPr>
        <w:shd w:val="clear" w:color="auto" w:fill="FFFFFF"/>
        <w:spacing w:before="100" w:beforeAutospacing="1" w:after="83" w:line="240" w:lineRule="auto"/>
        <w:ind w:firstLine="612"/>
        <w:jc w:val="center"/>
        <w:textAlignment w:val="baseline"/>
        <w:rPr>
          <w:rFonts w:ascii="Arial" w:eastAsia="Times New Roman" w:hAnsi="Arial" w:cs="Arial"/>
          <w:color w:val="000000"/>
          <w:lang w:eastAsia="ru-RU"/>
        </w:rPr>
      </w:pP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РОССИЙСКАЯ ФЕДЕРАЦИЯ</w:t>
      </w: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ЗАКОН</w:t>
      </w: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ЧЕЛЯБИНСКОЙ ОБЛАСТИ</w:t>
      </w: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Об административных правонарушениях в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right"/>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Принят</w:t>
      </w:r>
    </w:p>
    <w:p w:rsidR="00CF732E" w:rsidRPr="00CF732E" w:rsidRDefault="00CF732E" w:rsidP="00CF732E">
      <w:pPr>
        <w:shd w:val="clear" w:color="auto" w:fill="FFFFFF"/>
        <w:spacing w:before="83" w:after="83" w:line="240" w:lineRule="auto"/>
        <w:ind w:firstLine="612"/>
        <w:jc w:val="right"/>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постановлением</w:t>
      </w:r>
    </w:p>
    <w:p w:rsidR="00CF732E" w:rsidRPr="00CF732E" w:rsidRDefault="00CF732E" w:rsidP="00CF732E">
      <w:pPr>
        <w:shd w:val="clear" w:color="auto" w:fill="FFFFFF"/>
        <w:spacing w:before="83" w:after="83" w:line="240" w:lineRule="auto"/>
        <w:ind w:firstLine="612"/>
        <w:jc w:val="right"/>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Законодательного Собрания</w:t>
      </w:r>
    </w:p>
    <w:p w:rsidR="00CF732E" w:rsidRPr="00CF732E" w:rsidRDefault="00CF732E" w:rsidP="00CF732E">
      <w:pPr>
        <w:shd w:val="clear" w:color="auto" w:fill="FFFFFF"/>
        <w:spacing w:before="83" w:after="83" w:line="240" w:lineRule="auto"/>
        <w:ind w:firstLine="612"/>
        <w:jc w:val="right"/>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Челябинской области</w:t>
      </w:r>
    </w:p>
    <w:p w:rsidR="00CF732E" w:rsidRPr="00CF732E" w:rsidRDefault="00CF732E" w:rsidP="00CF732E">
      <w:pPr>
        <w:shd w:val="clear" w:color="auto" w:fill="FFFFFF"/>
        <w:spacing w:before="83" w:after="83" w:line="240" w:lineRule="auto"/>
        <w:ind w:firstLine="612"/>
        <w:jc w:val="right"/>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от 27 мая 2010 г. N 2297</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Глава I. ОБЩИЕ ПОЛОЖЕНИЯ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 Предмет регулирования настоящего Закона</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Настоящий Закон устанавливает административную ответственность за нарушение законов и иных нормативных правовых актов Челябинской области, муниципальных нормативных правовых актов, определяет в соответствии с законодательством Российской Федерации и Челябинской области полномочия органов государственной власти Челябинской области в данной сфере.</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 Правовая основа настоящего Закона</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Настоящий Закон основывается на Конституции Российской Федерации, Кодексе Российской Федерации об административных правонарушениях, Уставе (Основном Законе) Челябинской области и иных законах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center"/>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Глава II. АДМИНИСТРАТИВНЫЕ ПРАВОНАРУШЕНИЯ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 Нарушения в области благоустройства территорий муниципальных образований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влекут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Несоблюдение установленных муниципальными нормативными правовыми актами требований к внешнему виду фасадов и ограждающих конструкций нежилых зданий, строений и сооружений, а также требований к внешнему виду входных групп (узлов) нежилых помещений в многоквартирном доме, не входящих в состав общего имущества собственников помещений в многоквартирном доме, не повлекшее нарушения технических регламентов о безопасности нежилых зданий, строений и сооружений, а также экологических, санитарно-эпидемиологических требований, установленных федеральным законодательством, выразившееся в:</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непринятии мер по устранению загрязнений, повреждений фасадов, ограждающих конструкций, входных групп (узлов), навесных металлических конструкций, оконных проемов, витрин и вывесок, а также разрушения их отделочного слоя;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установке дополнительных входных групп (узлов), навесных металлических конструкций, оконных проемов, витрин и вывесок, а также реконструкции (изменении габаритов и конфигураций) и ликвидации существующих входных групп (узлов), навесных металлических конструкций, оконных проемов, витрин и вывесок без согласования с органом местного самоуправления, если такое согласование предусмотрено муниципальным правовым актом,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пятисот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4. Нарушение правил содержания и эксплуатации объектов (средств) наружного освещения населенных пунктов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5. 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другие элементы благоустройства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влекут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6. Торговля и оказание бытовых услуг либо услуг общественного питания в неустановленных местах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влекут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Повторное в течение года совершение административного правонарушения, предусмотренного абзацем первым настоящей части,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двадцати пяти тысяч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7. Нарушение установленных муниципальными нормативными правовыми актами правил благоустройства территорий населенных пунктов, выразившееся в разведении костров, сжигании листвы, травы, частей деревьев и кустарников и других остатков растительности, за исключением случаев, предусмотренных федеральным законодательством,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Повторное в течение года совершение административного правонарушения, предусмотренного абзацем первым настоящей части,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семидесяти пяти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8.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влекут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двадцати пяти тысяч до пятидесяти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Повторное в течение года совершение административного правонарушения, предусмотренного абзацем первым настоящей части,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трех тысяч до пяти тысяч рублей; на должностных лиц - от двенадцати тысяч пятисот до двадцати тысяч рублей; на юридических лиц - от тридцати семи тысяч пятисот до пятидесяти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9. Организация несанкционированной свалки отходов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пятидесяти тысяч до пятисот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Примечание. Под несанкционированной свалкой отходов понимается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10. Оставление механических транспортных средств на газонах,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влекут предупреждение или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пятидесяти тысяч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Повторное в течение года совершение административного правонарушения, предусмотренного абзацем первым настоящей части,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трех тысяч до пяти тысяч рублей; на должностных лиц - от семнадцати тысяч пятисот до тридцати тысяч рублей; на юридических лиц - от ста двадцати пяти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Примечания.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Не является правонарушением, предусмотренным настоящей частью, оставление механических транспортных средств на газонах, озелененных территориях, детских и спортивных площадках с целью выполнения аварийных или ремонтных работ по ликвидации и (или) устранению аварий и неисправностей, сохранению и восстановлению условий, необходимых для жизнеобеспечения и безопасности граждан.</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Для целей настоящей части под газоном понимается не имеющая твердого покрытия поверхность земельного участка, имеющая ограничение в виде бортового камня (</w:t>
      </w:r>
      <w:proofErr w:type="spellStart"/>
      <w:r w:rsidRPr="00CF732E">
        <w:rPr>
          <w:rFonts w:ascii="Arial" w:eastAsia="Times New Roman" w:hAnsi="Arial" w:cs="Arial"/>
          <w:color w:val="000000"/>
          <w:lang w:eastAsia="ru-RU"/>
        </w:rPr>
        <w:t>поребрика</w:t>
      </w:r>
      <w:proofErr w:type="spellEnd"/>
      <w:r w:rsidRPr="00CF732E">
        <w:rPr>
          <w:rFonts w:ascii="Arial" w:eastAsia="Times New Roman" w:hAnsi="Arial" w:cs="Arial"/>
          <w:color w:val="000000"/>
          <w:lang w:eastAsia="ru-RU"/>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11. </w:t>
      </w:r>
      <w:proofErr w:type="spellStart"/>
      <w:r w:rsidRPr="00CF732E">
        <w:rPr>
          <w:rFonts w:ascii="Arial" w:eastAsia="Times New Roman" w:hAnsi="Arial" w:cs="Arial"/>
          <w:color w:val="000000"/>
          <w:lang w:eastAsia="ru-RU"/>
        </w:rPr>
        <w:t>Непроведение</w:t>
      </w:r>
      <w:proofErr w:type="spellEnd"/>
      <w:r w:rsidRPr="00CF732E">
        <w:rPr>
          <w:rFonts w:ascii="Arial" w:eastAsia="Times New Roman" w:hAnsi="Arial" w:cs="Arial"/>
          <w:color w:val="000000"/>
          <w:lang w:eastAsia="ru-RU"/>
        </w:rPr>
        <w:t xml:space="preserve">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в том числе вследствие </w:t>
      </w:r>
      <w:proofErr w:type="spellStart"/>
      <w:r w:rsidRPr="00CF732E">
        <w:rPr>
          <w:rFonts w:ascii="Arial" w:eastAsia="Times New Roman" w:hAnsi="Arial" w:cs="Arial"/>
          <w:color w:val="000000"/>
          <w:lang w:eastAsia="ru-RU"/>
        </w:rPr>
        <w:t>неустановки</w:t>
      </w:r>
      <w:proofErr w:type="spellEnd"/>
      <w:r w:rsidRPr="00CF732E">
        <w:rPr>
          <w:rFonts w:ascii="Arial" w:eastAsia="Times New Roman" w:hAnsi="Arial" w:cs="Arial"/>
          <w:color w:val="000000"/>
          <w:lang w:eastAsia="ru-RU"/>
        </w:rPr>
        <w:t xml:space="preserve"> урн или создания препятствий к использованию урн по целевому назначению,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предупреждение или наложение административного штрафа на граждан в размере от двух тысяч пятисот до пяти тысяч рублей; на должностных лиц - от двадцати тысяч до пятидесяти тысяч рублей; на юридических лиц - от двухсот тысяч до шестисот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12. Невыполнение или выполнение с нарушением установленных органами 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влечет предупреждение или наложение административного штрафа на граждан в размере от двух тысяч пятисот до пяти тысяч рублей; на должностных лиц от десяти тысяч до двадцати тысяч рублей; на юридических лиц - от ста тысяч до трехсот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13. Исключена. - Закон Челябинской области от 04.07.2017 N 562-ЗО.</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14. Самовольные установка и размещение временных объектов, за исключением случаев, когда ответственность за самовольные установку и размещение объектов, являющихся в соответствии с настоящим Законом временными объектами, предусмотрена федеральным законодательством,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Повторное в течение года совершение административного правонарушения, предусмотренного абзацем первым настоящей части,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двадцати пяти до двухсот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Примечание. Под временными объектами в настоящем Законе понимаются объекты, предназначенные для осуществления производственной и (или) предпринимательской деятельности или удовлетворения личных потребностей граждан, не являющиеся объектами недвижимости, в том числе надувные аттракционы (батуты), нестационарные торговые объекты (включая передвижные средства развозной торговли), палатки, павильоны, киоски, ангары, металлические гаражи, тенты,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федеральным законодательством).</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трех тысяч рублей; на юридических лиц - от пяти тысяч до десяти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16. 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производство земляных работ) обязательно,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17. Несоблюдение указанных в письменном разрешении (ордере на производство земляных работ) сроков производства земляных работ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17-1. Несоблюдение указанных в письменном разрешении (ордере на производство земляных работ) сроков восстановления элементов благоустройства после производства земляных работ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18. Выпас сельскохозяйственных животных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 административная ответственность за которые установлена федеральным законодательством,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Примечание. Для целей настоящей части под сельскохозяйственными животными понимается используемый для производства животноводческой или иной сельскохозяйственной продукции скот.</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3-1. Нарушение дополнительных требований к содержанию домашних животных, в том числе к их выгулу, на территории Челябинской области, установленных нормативным правовым актом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Жестокое обращение с домашними животными (истязание, в том числе голодом, жаждой, побоями, нанесением травм), если это деяние не содержит признаки преступления, предусмотренного Уголовным кодексом Российской Федерации,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трех тысяч до пяти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Содержание домашних животных в местах общего пользования многоквартирных домов, а также на придомовых территориях многоквартирных домов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Загрязнение домашними животными мест общего пользования многоквартирных домов и (или) территорий общего пользования продуктами их жизнедеятельности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4. Выгул собак на территориях общего пользования без поводка, выгул собак, имеющих высоту в холке свыше 40 сантиметров, без поводка и намордника на указанных территориях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влечет наложение административного штрафа на граждан в размере от одной тысячи до пяти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5. Выгул домашних животных в отсутствие осуществления контроля со стороны их владельцев или иных осуществляющих надзор за домашними животными лиц (</w:t>
      </w:r>
      <w:proofErr w:type="spellStart"/>
      <w:r w:rsidRPr="00CF732E">
        <w:rPr>
          <w:rFonts w:ascii="Arial" w:eastAsia="Times New Roman" w:hAnsi="Arial" w:cs="Arial"/>
          <w:color w:val="000000"/>
          <w:lang w:eastAsia="ru-RU"/>
        </w:rPr>
        <w:t>самовыгул</w:t>
      </w:r>
      <w:proofErr w:type="spellEnd"/>
      <w:r w:rsidRPr="00CF732E">
        <w:rPr>
          <w:rFonts w:ascii="Arial" w:eastAsia="Times New Roman" w:hAnsi="Arial" w:cs="Arial"/>
          <w:color w:val="000000"/>
          <w:lang w:eastAsia="ru-RU"/>
        </w:rPr>
        <w:t>)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6. Выгул собак, имеющих высоту в холке свыше 40 сантиметров, лицами, не достигшими четырнадцатилетнего возраста,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7. Выгул собак лицами, находящимися в состоянии алкогольного, токсического, наркотического опьянения,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Примечание. Не являются административными правонарушениями действия, предусмотренные частью 3 (в части загрязнения домашними животными территорий общего пользования продуктами их жизнедеятельности), частями 4 - 7 настоящей статьи, в отношении выгула собак-проводников, сопровождающих инвалидов по зрению.</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Статьи 4 - 5. Исключены. - Закон Челябинской области от 31.01.2013 N 450-ЗО.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Статьи 6 - 7. Исключены. - Закон Челябинской области от 27.09.2012 N 377-ЗО.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8. Исключена. - Закон Челябинской области от 31.01.2013 N 450-ЗО.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Статьи 9 - 9-1. Утратили силу. - Закон Челябинской области от 26.04.2012 N 297-ЗО.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10. Безбилетный проезд</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Безбилетный проезд в транспорте общего пользования по межмуниципальным и муниципальным маршрутам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двух тысяч пятисот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Повторное совершение административного правонарушения, предусмотренного частью 1 настоящей статьи,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11. Провоз ручной клади и багажа без оплаты</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Провоз, подлежащий оплате, ручной клади и багажа без оплаты в транспорте общего пользования по межмуниципальным и муниципальным маршрутам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ста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12. Исключена. - Закон Челябинской области от 31.01.2013 N 450-ЗО.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13. Нарушение покоя граждан и тишины</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Совершение действий, нарушающих покой граждан и тишину в рабочие дни в период времени с 22 до 6 часов, а в выходные (субботу и воскресенье) и нерабочие праздничные дни - с 23 до 8 часов, выразившихся в:</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использовании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(киосках, павильонах, лотках), повлекшем нарушение покоя граждан и тишины;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действиях, сопровождающихся звуками (игре на музыкальных инструментах, крике, свисте, пении и др.), повлекших нарушение покоя граждан и тишины;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непринятии мер по отключению звуковой охранной сигнализации автомобилей, а также действиях, совершаемых в процессе эксплуатации транспортных средств, повлекших нарушение покоя граждан и тишины;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использовании пиротехнических средств, повлекшем нарушение покоя граждан и тишины;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проведении ремонтных, строительных, разгрузочно-погрузочных работ, повлекшем нарушение покоя граждан и тишины,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пяти тысяч рублей; на должностных лиц - от пяти тысяч до двадцати пяти тысяч рублей; на юридических лиц - от десяти тысяч до ста тысяч рублей.</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Положения части 1 настоящей статьи не распространяются на действия, указанные в части 2 статьи 2 Закона Челябинской области "О соблюдении общественного порядка на территории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13-1. Исключена. - Закон Челябинской области от 03.09.2020 N 221-ЗО.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13-2. Приставание с целью попрошайничества</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Приставание в общественных местах с целью попрошайничества, выразившееся в совершении действий в отношении других лиц против их воли (преграждение пути следования, хватание за руки, одежду или другие личные вещи, навязчивая демонстрация надписей или предметов),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предупреждение или наложение административного штрафа на граждан в размере от одной тысячи до трех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lastRenderedPageBreak/>
        <w:t>Статья 13-3. Исключена. - Закон Челябинской области от 03.09.2020 N 221-ЗО.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14. Исключена. - Закон Челябинской области от 30.12.2015 N 287-ЗО.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15. Нарушение правил охраны жизни людей на водных объектах, установленных нормативным правовым актом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Купание в местах, не оборудованных для этих целей, и местах, обозначенных запрещающими информационными знаками, заплывание за буи, обозначающие зону заплывания, прыжки в воду с не приспособленных для этих целей сооружений и природных образований (скал, утесов, валунов, парапетов, ограждений и др.), плавание на досках, бревнах, лежаках, автомобильных камерах и других не приспособленных для этого предметах, подача криков ложной тревоги, нахождение в воде на надувном матрасе или ином плавательном средстве без надетых индивидуальных средств спасения (спасательных жилетов, кругов, нагрудников)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влекут наложение административного штрафа на граждан в размере от пятисот до двух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Примечание. Для целей настоящей части под иным плавательным средством понимается </w:t>
      </w:r>
      <w:proofErr w:type="spellStart"/>
      <w:r w:rsidRPr="00CF732E">
        <w:rPr>
          <w:rFonts w:ascii="Arial" w:eastAsia="Times New Roman" w:hAnsi="Arial" w:cs="Arial"/>
          <w:color w:val="000000"/>
          <w:lang w:eastAsia="ru-RU"/>
        </w:rPr>
        <w:t>серфборд</w:t>
      </w:r>
      <w:proofErr w:type="spellEnd"/>
      <w:r w:rsidRPr="00CF732E">
        <w:rPr>
          <w:rFonts w:ascii="Arial" w:eastAsia="Times New Roman" w:hAnsi="Arial" w:cs="Arial"/>
          <w:color w:val="000000"/>
          <w:lang w:eastAsia="ru-RU"/>
        </w:rPr>
        <w:t xml:space="preserve"> или </w:t>
      </w:r>
      <w:proofErr w:type="spellStart"/>
      <w:r w:rsidRPr="00CF732E">
        <w:rPr>
          <w:rFonts w:ascii="Arial" w:eastAsia="Times New Roman" w:hAnsi="Arial" w:cs="Arial"/>
          <w:color w:val="000000"/>
          <w:lang w:eastAsia="ru-RU"/>
        </w:rPr>
        <w:t>виндсерф</w:t>
      </w:r>
      <w:proofErr w:type="spellEnd"/>
      <w:r w:rsidRPr="00CF732E">
        <w:rPr>
          <w:rFonts w:ascii="Arial" w:eastAsia="Times New Roman" w:hAnsi="Arial" w:cs="Arial"/>
          <w:color w:val="000000"/>
          <w:lang w:eastAsia="ru-RU"/>
        </w:rPr>
        <w:t>.</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Выход на лед водных объектов в местах, обозначенных запрещающими информационными знаками,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предупреждение или наложение административного штрафа на граждан в размере от пятисот до двух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Выезд на лед водных объектов транспортных средств, за исключением мест, обозначенных знаком безопасности на водных объектах "Переход (переезд) по льду разрешен",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пятисот до двух тысяч рублей; на должностных лиц - от десяти тысяч до пятидесяти тысяч рублей; на юридических лиц - от пятидесяти тысяч до ста тысяч рублей.</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Примечание. Не является административным правонарушением выезд на лед водных объектов служебных транспортных средств органов, служб и организаций, деятельность которых непосредственно связана с обеспечением безопасности жизни и здоровья людей, а также охраной окружающей среды.</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15-1. Нарушение порядка возврата задержанного транспортного средства со специализированной стоянки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Нарушение порядка возврата задержанного транспортного средства со специализированной стоянки, установленного законом Челябинской области, в части несоблюдения требования о составлении акта приема-передачи задержанного транспортного средства со специализированной стоянки и требований, предъявляемых к составлению такого акта,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16. Исключена. - Закон Челябинской области от 31.01.2013 N 450-ЗО.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17. Надругательство над гербом и флагом Челябинской области, символикой муниципального образования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Надругательство над гербом и флагом Челябинской области, символикой муниципального образования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18. Использование символики Челябинской области и муниципального образования с нарушением требований законодательства Челябинской области и муниципальных нормативных правовых актов</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Использование символики Челябинской области и муниципального образования с нарушением требований законодательства Челябинской области и муниципальных нормативных правовых актов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тридцати тысяч до пятидесяти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19. Невыполнение законных требований депутата Законодательного Собрания Челябинской области и депутата представительного органа муниципального образования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Невыполнение должностными лицами законных требований депутата Законодательного Собрания Челябинской области или депутата представительного органа муниципального образования либо создание препятствий осуществлению ими своих полномочий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двух тысяч до трех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Несоблюдение должностными лицами установленных сроков представления ответов на запросы депутата Законодательного Собрания Челябинской области или депутата представительного органа муниципального образования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одной тысячи до двух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19-1. Воспрепятствование законной деятельности Уполномоченного по защите прав предпринимателей в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Вмешательство в деятельность Уполномоченного по защите прав предпринимателей в Челябинской области с целью повлиять на его решения - влечет наложение административного штрафа на должностных лиц в размере от одной тысячи до двух тысяч рублей.</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2. Неисполнение должностными лицами законных требований Уполномоченного по защите прав предпринимателей в Челябинской области - влечет наложение административного штрафа на должностных лиц в размере от двух тысяч до трех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19-2. Воспрепятствование законной деятельности Уполномоченного по правам человека в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Неисполнение должностными лицами органов государственной власти Челябинской области, государственных органов Челябинской области, органов местного самоуправления, руководителями организаций, находящихся на территории Челябинской области, обязанностей, установленных Законом Челябинской области "Об Уполномоченном по правам человека в Челябинской области",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одной тысячи до двух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Неисполнение должностными лицами органов государственной власти Челябинской области, государственных органов Челябинской области, органов местного самоуправления, руководителями организаций, находящихся на территории Челябинской области, законных требований Уполномоченного по правам человека в Челябинской области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двух тысяч до трех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19-3. Воспрепятствование законной деятельности Уполномоченного по правам ребенка в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Неисполнение должностными лицами органов государственной власти Челябинской области, государственных органов Челябинской области, органов местного самоуправления обязанностей, установленных Законом Челябинской области "Об Уполномоченном по правам ребенка в Челябинской области",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одной тысячи до двух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Неисполнение должностными лицами органов государственной власти Челябинской области, государственных органов Челябинской области, органов местного самоуправления законных требований Уполномоченного по правам ребенка в Челябинской области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двух тысяч до трех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20. Невыполнение решений, принятых на местном референдуме</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Невыполнение решений по вопросам местного значения, принятых на местном референдуме,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влечет наложение административного штрафа на граждан в размере от четырехсот до двух тысяч рублей; на должностных лиц - от семисот до трех тысяч рублей; на юридических лиц - от одной тысячи семисот до пятнадцати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20-1. Неисполнение или нарушение решения органа, координирующего деятельность по противодействию терроризму</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Неисполнение или нарушение решения органа, координирующего деятельность территориальных органов федеральных органов исполнительной власти, исполнительных органов Челябинской области и органов местного самоуправления по противодействию терроризму, а также по минимизации и ликвидации последствий его проявлений, - 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21. Непредставление сведений (информации)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Непредставление или несвоевременное представление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сведений (информации), представление которых необходимо для осуществления этим органом местного самоуправления (должностным лицом) его законной деятельности, а равно представление таких сведений (информации) в неполном объеме или искаженном виде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21-1. Непредставление сведений, подлежащих внесению в реестр имущества, находящегося в государственной собственности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Непредставление или несвоевременное представление в исполнительный орган Челябинской области по управлению имуществом, находящимся в государственной собственности Челябинской области, сведений об имуществе, необходимых для внесения в реестр имущества, находящегося в государственной собственности Челябинской области, в случае, если представление таких сведений является обязательным в соответствии с нормативными правовыми актами Челябинской области,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трех тысяч до семи тысяч рублей; на юридических лиц - от десяти тысяч до пятнадцати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Утратила силу. - Закон Челябинской области от 27.12.2022 N 742-ЗО.</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3. </w:t>
      </w:r>
      <w:proofErr w:type="spellStart"/>
      <w:r w:rsidRPr="00CF732E">
        <w:rPr>
          <w:rFonts w:ascii="Arial" w:eastAsia="Times New Roman" w:hAnsi="Arial" w:cs="Arial"/>
          <w:color w:val="000000"/>
          <w:lang w:eastAsia="ru-RU"/>
        </w:rPr>
        <w:t>Неразмещение</w:t>
      </w:r>
      <w:proofErr w:type="spellEnd"/>
      <w:r w:rsidRPr="00CF732E">
        <w:rPr>
          <w:rFonts w:ascii="Arial" w:eastAsia="Times New Roman" w:hAnsi="Arial" w:cs="Arial"/>
          <w:color w:val="000000"/>
          <w:lang w:eastAsia="ru-RU"/>
        </w:rPr>
        <w:t xml:space="preserve"> или несвоевременное размещение в информационной системе ведения реестра имущества, находящегося в государственной собственности Челябинской области, сведений, необходимых для актуализации информации указанного реестра в соответствии с нормативными правовыми актами Челябинской области, регулирующими порядок учета имущества, находящегося в государственной собственности Челябинской области, и ведения реестра имущества, находящегося в государственной собственности Челябинской области, а также непредставление или </w:t>
      </w:r>
      <w:r w:rsidRPr="00CF732E">
        <w:rPr>
          <w:rFonts w:ascii="Arial" w:eastAsia="Times New Roman" w:hAnsi="Arial" w:cs="Arial"/>
          <w:color w:val="000000"/>
          <w:lang w:eastAsia="ru-RU"/>
        </w:rPr>
        <w:lastRenderedPageBreak/>
        <w:t>несвоевременное представление в исполнительный орган Челябинской области по управлению имуществом, находящимся в государственной собственности Челябинской области, уведомления о направлении указанных обновленных сведений в информационную систему ведения реестра имущества, находящегося в государственной собственности Челябинской области, по форме, установленной указанным органом,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трех тысяч до семи тысяч рублей; на юридических лиц - от десяти тысяч до пятнадцати тысяч рублей.</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Примечание. Утратило силу. - Закон Челябинской области от 27.12.2022 N 742-ЗО.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22. Исключена. - Закон Челябинской области от 23.10.2014 N 35-ЗО.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23. Нарушение установленного порядка сдачи в аренду и (или) определения размера арендной платы за пользование имуществом, находящимся в государственной собственности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Нарушение установленного порядка сдачи в аренду и (или) определения размера арендной платы за пользование имуществом, находящимся в государственной собственности Челябинской области,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четырех тысяч до двадцати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24. Нарушение установленного порядка сдачи в аренду и (или) определения размера арендной платы за пользование имуществом, находящимся в муниципальной собственности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Нарушение установленного порядка сдачи в аренду и (или) определения размера арендной платы за пользование имуществом, находящимся в муниципальной собственности,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в размере от четырех тысяч до двадцати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24-1. Нарушение установленного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Нарушение установленного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 - влечет наложение административного штрафа на должностных лиц в размере от четырех тысяч до двадцати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25. Исключена. - Закон Челябинской области от 29.11.2012 N 410-ЗО.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26. Исключена. - Закон Челябинской области от 04.12.2015 N 265-ЗО.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lastRenderedPageBreak/>
        <w:t>Статья 27. Уничтожение редких и находящихся под угрозой исчезновения видов животных, растений или грибов, занесенных в Красную книгу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Уничтожение редких и находящихся под угрозой исчезновения видов животных, растений или грибов, занесенных в Красную книгу Челябинской области, за исключением видов животных, растений или грибов,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или грибов, либо добыча, хранение, перевозка, сбор, содержание, приобретение, продажа либо пересылка указанных животных, растений или грибов, их продуктов, частей либо дериватов без надлежащего на то разрешения или с нарушением условий, предусмотренных разрешением,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граждан в размере от двух тысяч пятисот до пяти тысяч рублей; на должностных лиц - от десяти тысяч до пятнадцати тысяч рублей; на юридических лиц - от ста тысяч до трехсот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27-1. Исключена. - Закон Челябинской области от 28.11.2013 N 590-ЗО.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27-2. Нарушение законодательства об организации предоставления государственных и муниципальных услуг</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1. Нарушение должностным лицом исполнительного органа Челябинской области,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Челябинской области, либо должностным лицом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w:t>
      </w:r>
      <w:proofErr w:type="spellStart"/>
      <w:r w:rsidRPr="00CF732E">
        <w:rPr>
          <w:rFonts w:ascii="Arial" w:eastAsia="Times New Roman" w:hAnsi="Arial" w:cs="Arial"/>
          <w:color w:val="000000"/>
          <w:lang w:eastAsia="ru-RU"/>
        </w:rPr>
        <w:t>непредоставление</w:t>
      </w:r>
      <w:proofErr w:type="spellEnd"/>
      <w:r w:rsidRPr="00CF732E">
        <w:rPr>
          <w:rFonts w:ascii="Arial" w:eastAsia="Times New Roman" w:hAnsi="Arial" w:cs="Arial"/>
          <w:color w:val="000000"/>
          <w:lang w:eastAsia="ru-RU"/>
        </w:rP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(это) действия (бездействие) не содержат (не содержит) уголовно наказуемого деяния,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исполнительных органов Челябинской области, органов местного самоуправления, осуществляющих исполнительно-распорядительные полномочия,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одной тысячи пятисот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Требование лицами, указанными в части 1 настоящей статьи, для предоставления государственных либо муниципальных услуг документов и (или) платы, не предусмотренных законами Челябинской области, иными нормативными правовыми актами Челябинской области и муниципальными нормативными правовыми актами, если эти действия не содержат уголовно наказуемого деяния, -</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влечет наложение административного штрафа на должностных лиц исполнительных органов Челябинской области, органов местного самоуправления, осуществляющих исполнительно-распорядительные полномочия, в размере от пяти тысяч до десяти тысяч рублей; на работников многофункциональных центров предоставления государственных и муниципальных услуг - от одной тысячи пятисот до трех тысяч рублей.</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Совершение административного правонарушения, предусмотренного частью 1 или 2 настоящей статьи, лицом, ранее подвергнутым административному наказанию за аналогичное административное правонарушение, -</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влечет наложение административного штрафа на должностных лиц исполнительных органов Челябинской области, органов местного самоуправления, осуществляющих исполнительно-распорядительные полномочия, в размере от десяти тысяч до пятнадцати тысяч рублей; на работников многофункциональных центров предоставления государственных и муниципальных услуг - от трех тысяч до пяти тысяч рублей.</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Глава III. ОРГАНЫ, УПОЛНОМОЧЕННЫЕ РАССМАТРИВАТЬ ДЕЛА</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ОБ АДМИНИСТРАТИВНЫХ ПРАВОНАРУШЕНИЯХ</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28. Право на составление протокола о совершении административного правонарушения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Составлять протокол о совершении административного правонарушения, предусмотренного настоящим Законом, вправе:</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1) в случае наделения органов местного самоуправления государственными полномочиями по составлению протоколов о совершении административного правонарушения должностные лица органов местного самоуправления - о нарушении статей 3, 3-1, 10 и 11 (в части безбилетного проезда и провоза ручной клади и багажа без оплаты по муниципальным маршрутам, за исключением безбилетного проезда и провоза ручной клади и багажа без оплаты по муниципальным маршрутам в муниципальных образованиях, в которых полномочия по организации регулярных перевозок пассажиров и багажа автомобильным транспортом и городским наземным электрическим транспортом перераспределены между органами местного самоуправления и органами государственной власти Челябинской области в соответствии с Законом Челябинской области "О перераспределении полномочий по организации регулярных перевозок пассажиров и багажа по муниципальным маршрутам регулярных перевозок между органами местного самоуправления Челябинского городского округа, </w:t>
      </w:r>
      <w:proofErr w:type="spellStart"/>
      <w:r w:rsidRPr="00CF732E">
        <w:rPr>
          <w:rFonts w:ascii="Arial" w:eastAsia="Times New Roman" w:hAnsi="Arial" w:cs="Arial"/>
          <w:color w:val="000000"/>
          <w:lang w:eastAsia="ru-RU"/>
        </w:rPr>
        <w:t>Копейского</w:t>
      </w:r>
      <w:proofErr w:type="spellEnd"/>
      <w:r w:rsidRPr="00CF732E">
        <w:rPr>
          <w:rFonts w:ascii="Arial" w:eastAsia="Times New Roman" w:hAnsi="Arial" w:cs="Arial"/>
          <w:color w:val="000000"/>
          <w:lang w:eastAsia="ru-RU"/>
        </w:rPr>
        <w:t xml:space="preserve"> городского округа, Сосновского муниципального района и органами государственной власти Челябинской области" (далее - муниципальные маршруты, полномочия по организации регулярных перевозок по которым перераспределены), статей 13-2, 15, 17 и 18 (в отношении символики муниципальных образований), статьи 19 (в отношении требований депутата представительного органа муниципального образования), статей 20, 21, 24, 24-1, 27-2 (в части нарушения законодательства об организации предоставления муниципальных услуг)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2) должностные лица исполнительного органа Челябинской области, уполномоченного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по межмуниципальным маршрутам регулярных перевозок и наделенного полномочиями по заключению (расторжению) со специализированной организацией договора об осуществлении деятельности по </w:t>
      </w:r>
      <w:r w:rsidRPr="00CF732E">
        <w:rPr>
          <w:rFonts w:ascii="Arial" w:eastAsia="Times New Roman" w:hAnsi="Arial" w:cs="Arial"/>
          <w:color w:val="000000"/>
          <w:lang w:eastAsia="ru-RU"/>
        </w:rPr>
        <w:lastRenderedPageBreak/>
        <w:t>перемещению задержанного транспортного средства на специализированную стоянку, его хранению и возврату, - о нарушении статей 10 и 11 (в части безбилетного проезда и провоза ручной клади и багажа без оплаты по межмуниципальным маршрутам), статьи 15-1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2-1) должностные лица областного государственного учреждения, уполномоченного на организацию регулярных перевозок по муниципальным маршрутам, полномочия по организации регулярных перевозок по которым перераспределены, - о нарушении статей 10 и 11 настоящего Закона (в части безбилетного проезда и провоза ручной клади и багажа без оплаты по межмуниципальным маршрутам и муниципальным маршрутам, полномочия по организации регулярных перевозок по которым перераспределены);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должностные лица исполнительных органов Челябинской области, уполномоченных в сфере содействия реализации государственной политики в области профилактики правонарушений, - о нарушении статей 13 и 13-2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4) в случае заключения соглашения между Министерством внутренних дел Российской Федерации и Правительством Челябинской области должностные лица органов внутренних дел (полиции) - о нарушении статей 13 и 13-2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5) председатель Геральдической комиссии Челябинской области - о нарушении статей 17 и 18 (в отношении символики Челябинской области)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6) председатель Законодательного Собрания Челябинской области - о нарушении статьи 19 настоящего Закона (в отношении требований депутата Законодательного Собрания Челябинской области);</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7) председатель Контрольно-счетной палаты Челябинской области, начальник Главного контрольного управления Челябинской области либо уполномоченные ими лица - о нарушении статей 21-1, 23 и 24-1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8) должностные лица Министерства экологии Челябинской области, осуществляющие государственный экологический надзор, - о нарушении статьи 27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9) должностные лица исполнительных органов Челябинской области, осуществляющие контроль за предоставлением государственных услуг исполнительными органами Челябинской области, - о нарушении статьи 27-2 (в части нарушения законодательства об организации предоставления государственных услуг);</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10) Уполномоченный по защите прав предпринимателей в Челябинской области - о нарушении статьи 19-1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11) Уполномоченный по правам человека в Челябинской области - о нарушении статьи 19-2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12) Уполномоченный по правам ребенка в Челябинской области - о нарушении статьи 19-3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13) должностные лица аппарата органа, координирующего деятельность территориальных органов федеральных органов исполнительной власти, исполнительных органов Челябинской области и органов местного самоуправления по противодействию терроризму, а также по минимизации и ликвидации последствий его проявлений, - о нарушении статьи 20-1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1-1. Составлять протокол о совершении административного правонарушения, предусмотренного частями 3 и 4 статьи 14.1 и частями 2 и 3 статьи 19.20 Кодекса Российской Федерации об административных правонарушениях, вправе должностные лица органов местного самоуправления при наделении органов местного самоуправления отдельными государственными полномочиями по лицензированию розничной продажи алкогольной продукции и осуществлению государственного лицензионного контроля за розничной продажей алкогольной продукции.</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Перечень должностных лиц исполнительных органов Челябинской области, указанных в части 1 настоящей статьи, устанавливается Правительством Челябинской области.</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2-1. Перечень должностных лиц областного государственного учреждения, указанного в пункте 2-1 части 1 настоящей статьи, устанавливается исполнительным органом Челябинской области, уполномоченным на осуществление функций по организации регулярных перевозок по межмуниципальным маршрутам регулярных перевозок и муниципальным маршрутам, полномочия по организации регулярных перевозок по которым перераспределены.</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Органы местного самоуправления наделяются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в соответствии с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и другими законами Челябинской области.</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4. В случаях, предусмотренных частью 1 статьи 28.6 Кодекса Российской Федерации об административных правонарушениях, должностные лица, уполномоченные составлять протоколы об административных правонарушениях, предусмотренных настоящим Законом, вправе назначать административные наказания без составления протокола в порядке, установленном Кодексом Российской Федерации об административных правонарушениях.</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5. Дела об административных правонарушениях, предусмотренных частями 10 и 15 статьи 3 настоящего Закона, совершенных с использованием транспортного средства,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рассматриваются административными комиссиями в порядке, установленном частью 3 статьи 28.6 Кодекса Российской Федерации об административных правонарушениях.</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29. Должностные лица, уполномоченные составлять 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 вправе составлять:</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должностные лица Министерства промышленности, новых технологий и природных ресурсов Челябинской области - в отношении видов деятельности, лицензирование </w:t>
      </w:r>
      <w:r w:rsidRPr="00CF732E">
        <w:rPr>
          <w:rFonts w:ascii="Arial" w:eastAsia="Times New Roman" w:hAnsi="Arial" w:cs="Arial"/>
          <w:color w:val="000000"/>
          <w:lang w:eastAsia="ru-RU"/>
        </w:rPr>
        <w:lastRenderedPageBreak/>
        <w:t>которых осуществляется Министерством промышленности, новых технологий и природных ресурсов Челябинской области;</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должностные лица Министерства сельского хозяйства Челябинской области - в отношении видов деятельности, лицензирование которых осуществляется Министерством сельского хозяйства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30. Исключена. - Закон Челябинской области от 28.11.2013 N 590-ЗО.</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 муниципального финансового контроля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Протоколы об административных правонарушениях, предусмотренных частью 1 статьи 19.4, статьей 19.4.1, частью 1 статьи 19.5 и статьей 19.7 Кодекса Российской Федерации об административных правонарушениях, при осуществлении муниципального контроля, протоколы об административных правонарушениях, предусмотренных статьями 5.21, 15.1, 15.14 - 15.15.16, частью 1 статьи 19.4, статьей 19.4.1, частями 20 и 20.1 статьи 19.5, статьями 19.6 и 19.7 Кодекса Российской Федерации об административных правонарушениях, при осуществлении муниципального финансового контроля вправе составлять следующие должностные лица органов местного самоуправления: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глава администрации муниципального образования;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заместители главы администрации муниципального образования;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руководитель и заместители руководителя структурного подразделения администрации муниципального образования, уполномоченные на осуществление муниципального контроля в соответствующих сферах деятельности;</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4) руководитель и заместители руководителя органа местного самоуправления, осуществляющего муниципальный контроль.</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31-1.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государственного контроля (надзора), государственного финансового контроля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Протоколы об административных правонарушениях, предусмотренных частью 1 статьи 19.4, статьей 19.4.1, частями 1 и 20.1 статьи 19.5, статьей 19.7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исполнительным органам Челябинской области полномочий в области федерального государственного надзора вправе составлять руководители, заместители руководителей исполнительных органов Челябинской области, а также должностные лица указанных органов, уполномоченные на проведение мероприятий по государственному контролю (надзору), государственному финансовому контролю.</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xml:space="preserve">2. Протоколы об административных правонарушениях, предусмотренных Кодексом Российской Федерации об административных правонарушениях, за исключением административных правонарушений, предусмотренных частью 1 статьи 19.4, статьей 19.4.1, частями 1 и 20.1 статьи 19.5, статьей 19.7 Кодекса Российской Федерации об </w:t>
      </w:r>
      <w:r w:rsidRPr="00CF732E">
        <w:rPr>
          <w:rFonts w:ascii="Arial" w:eastAsia="Times New Roman" w:hAnsi="Arial" w:cs="Arial"/>
          <w:color w:val="000000"/>
          <w:lang w:eastAsia="ru-RU"/>
        </w:rPr>
        <w:lastRenderedPageBreak/>
        <w:t>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исполнительным органам Челябинской области полномочий в области федерального государственного надзора вправе составлять должностные лица исполнительных органов Челябинской области, перечень которых устанавливается Правительством Челябинской области.</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32. Подведомственность дел об административных правонарушениях</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Мировые судьи рассматривают дела об административных правонарушениях, предусмотренных статьями 10 и 11 (в части безбилетного проезда и провоза ручной клади и багажа без оплаты по межмуниципальным маршрутам и муниципальным маршрутам, полномочия по организации регулярных перевозок по которым перераспределены), статьями 13, 13-2, 15-1, 17 - 19-3, 20-1, 21-1, 23, 24-1, 27-2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Исключена. - Закон Челябинской области от 30.01.2014 N 630-ЗО.</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3. Административные комиссии рассматривают дела об административных правонарушениях, предусмотренных статьями 3, 3-1, 10 и 11 (в части безбилетного проезда и провоза ручной клади и багажа без оплаты по муниципальным маршрутам, за исключением безбилетного проезда и провоза ручной клади и багажа без оплаты по муниципальным маршрутам, полномочия по организации регулярных перевозок по которым перераспределены), статьями 15, 20, 21, 24 настоящего Закона.</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4. 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совершенных несовершеннолетними.</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5. Должностные лица Министерства экологии Челябинской области, осуществляющие государственный экологический надзор, рассматривают дела об административных правонарушениях, предусмотренных статьей 27 настоящего Закона.</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Глава IV. ЗАКЛЮЧИТЕЛЬНЫЕ ПОЛОЖЕНИЯ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b/>
          <w:bCs/>
          <w:color w:val="000000"/>
          <w:lang w:eastAsia="ru-RU"/>
        </w:rPr>
      </w:pPr>
      <w:r w:rsidRPr="00CF732E">
        <w:rPr>
          <w:rFonts w:ascii="Arial" w:eastAsia="Times New Roman" w:hAnsi="Arial" w:cs="Arial"/>
          <w:b/>
          <w:bCs/>
          <w:color w:val="000000"/>
          <w:lang w:eastAsia="ru-RU"/>
        </w:rPr>
        <w:t>Статья 33. Вступление в силу настоящего Закона</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1. Настоящий Закон вступает в силу по истечении десяти дней со дня его официального опубликования.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2. Со дня вступления в силу настоящего Закона признать утратившими силу:</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Закон Челябинской области от 23 августа 2007 года N 190-ЗО "Об административных правонарушениях в Челябинской области" (</w:t>
      </w:r>
      <w:proofErr w:type="spellStart"/>
      <w:r w:rsidRPr="00CF732E">
        <w:rPr>
          <w:rFonts w:ascii="Arial" w:eastAsia="Times New Roman" w:hAnsi="Arial" w:cs="Arial"/>
          <w:color w:val="000000"/>
          <w:lang w:eastAsia="ru-RU"/>
        </w:rPr>
        <w:t>Южноуральская</w:t>
      </w:r>
      <w:proofErr w:type="spellEnd"/>
      <w:r w:rsidRPr="00CF732E">
        <w:rPr>
          <w:rFonts w:ascii="Arial" w:eastAsia="Times New Roman" w:hAnsi="Arial" w:cs="Arial"/>
          <w:color w:val="000000"/>
          <w:lang w:eastAsia="ru-RU"/>
        </w:rPr>
        <w:t xml:space="preserve"> панорама, 2007, 15 сентября);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Закон Челябинской области от 21 декабря 2007 года N 226-ЗО "О внесении изменения в Закон Челябинской области "Об административных правонарушениях в Челябинской области" и признании утратившими силу некоторых законов Челябинской области" (</w:t>
      </w:r>
      <w:proofErr w:type="spellStart"/>
      <w:r w:rsidRPr="00CF732E">
        <w:rPr>
          <w:rFonts w:ascii="Arial" w:eastAsia="Times New Roman" w:hAnsi="Arial" w:cs="Arial"/>
          <w:color w:val="000000"/>
          <w:lang w:eastAsia="ru-RU"/>
        </w:rPr>
        <w:t>Южноуральская</w:t>
      </w:r>
      <w:proofErr w:type="spellEnd"/>
      <w:r w:rsidRPr="00CF732E">
        <w:rPr>
          <w:rFonts w:ascii="Arial" w:eastAsia="Times New Roman" w:hAnsi="Arial" w:cs="Arial"/>
          <w:color w:val="000000"/>
          <w:lang w:eastAsia="ru-RU"/>
        </w:rPr>
        <w:t xml:space="preserve"> панорама, 2007, 29 декабря);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lastRenderedPageBreak/>
        <w:t>Закон Челябинской области от 25 июня 2009 года N 447-ЗО "О внесении изменений в Закон Челябинской области "Об административных правонарушениях в Челябинской области" (</w:t>
      </w:r>
      <w:proofErr w:type="spellStart"/>
      <w:r w:rsidRPr="00CF732E">
        <w:rPr>
          <w:rFonts w:ascii="Arial" w:eastAsia="Times New Roman" w:hAnsi="Arial" w:cs="Arial"/>
          <w:color w:val="000000"/>
          <w:lang w:eastAsia="ru-RU"/>
        </w:rPr>
        <w:t>Южноуральская</w:t>
      </w:r>
      <w:proofErr w:type="spellEnd"/>
      <w:r w:rsidRPr="00CF732E">
        <w:rPr>
          <w:rFonts w:ascii="Arial" w:eastAsia="Times New Roman" w:hAnsi="Arial" w:cs="Arial"/>
          <w:color w:val="000000"/>
          <w:lang w:eastAsia="ru-RU"/>
        </w:rPr>
        <w:t xml:space="preserve"> панорама, 2009, 9 июля);</w:t>
      </w:r>
    </w:p>
    <w:p w:rsidR="00CF732E" w:rsidRPr="00CF732E" w:rsidRDefault="00CF732E" w:rsidP="00CF732E">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абзац третий статьи 1 Закона Челябинской области от 27 августа 2009 года N 454-ЗО "О признании утратившими силу Закона Челябинской области "О запрете деятельности залов игровых автоматов на территории Челябинской области" и статьи 26 Закона Челябинской области "Об административных правонарушениях в Челябинской области" (</w:t>
      </w:r>
      <w:proofErr w:type="spellStart"/>
      <w:r w:rsidRPr="00CF732E">
        <w:rPr>
          <w:rFonts w:ascii="Arial" w:eastAsia="Times New Roman" w:hAnsi="Arial" w:cs="Arial"/>
          <w:color w:val="000000"/>
          <w:lang w:eastAsia="ru-RU"/>
        </w:rPr>
        <w:t>Южноуральская</w:t>
      </w:r>
      <w:proofErr w:type="spellEnd"/>
      <w:r w:rsidRPr="00CF732E">
        <w:rPr>
          <w:rFonts w:ascii="Arial" w:eastAsia="Times New Roman" w:hAnsi="Arial" w:cs="Arial"/>
          <w:color w:val="000000"/>
          <w:lang w:eastAsia="ru-RU"/>
        </w:rPr>
        <w:t xml:space="preserve"> панорама, 2009, 10 сентября);</w:t>
      </w:r>
    </w:p>
    <w:p w:rsidR="00CF732E" w:rsidRPr="00CF732E" w:rsidRDefault="00CF732E" w:rsidP="00CF732E">
      <w:pPr>
        <w:shd w:val="clear" w:color="auto" w:fill="FFFFFF"/>
        <w:spacing w:before="100" w:beforeAutospacing="1"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статью 2 Закона Челябинской области от 29 октября 2009 года N 498-ЗО "О внесении изменений в статью 15 Закона Челябинской области "Об охране и защите прав детей в Челябинской области" и статью 9 Закона Челябинской области "Об административных правонарушениях в Челябинской области" (</w:t>
      </w:r>
      <w:proofErr w:type="spellStart"/>
      <w:r w:rsidRPr="00CF732E">
        <w:rPr>
          <w:rFonts w:ascii="Arial" w:eastAsia="Times New Roman" w:hAnsi="Arial" w:cs="Arial"/>
          <w:color w:val="000000"/>
          <w:lang w:eastAsia="ru-RU"/>
        </w:rPr>
        <w:t>Южноуральская</w:t>
      </w:r>
      <w:proofErr w:type="spellEnd"/>
      <w:r w:rsidRPr="00CF732E">
        <w:rPr>
          <w:rFonts w:ascii="Arial" w:eastAsia="Times New Roman" w:hAnsi="Arial" w:cs="Arial"/>
          <w:color w:val="000000"/>
          <w:lang w:eastAsia="ru-RU"/>
        </w:rPr>
        <w:t xml:space="preserve"> панорама, 2009, 18 ноября).</w:t>
      </w:r>
    </w:p>
    <w:p w:rsidR="00CF732E" w:rsidRPr="00CF732E" w:rsidRDefault="00CF732E" w:rsidP="00CF732E">
      <w:pPr>
        <w:shd w:val="clear" w:color="auto" w:fill="FFFFFF"/>
        <w:spacing w:before="83"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 </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Губернатор</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Челябинской области</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М.В.ЮРЕВИЧ</w:t>
      </w:r>
    </w:p>
    <w:p w:rsidR="00CF732E" w:rsidRPr="00CF732E" w:rsidRDefault="00CF732E" w:rsidP="00CF732E">
      <w:pPr>
        <w:shd w:val="clear" w:color="auto" w:fill="FFFFFF"/>
        <w:spacing w:before="83" w:after="83" w:line="240" w:lineRule="auto"/>
        <w:ind w:firstLine="612"/>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02.06.2010</w:t>
      </w:r>
    </w:p>
    <w:p w:rsidR="00CF732E" w:rsidRPr="00CF732E" w:rsidRDefault="00CF732E" w:rsidP="00CF732E">
      <w:pPr>
        <w:shd w:val="clear" w:color="auto" w:fill="FFFFFF"/>
        <w:spacing w:before="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г. Челябинск</w:t>
      </w:r>
    </w:p>
    <w:p w:rsidR="00CF732E" w:rsidRPr="00CF732E" w:rsidRDefault="00CF732E" w:rsidP="00CF732E">
      <w:pPr>
        <w:shd w:val="clear" w:color="auto" w:fill="FFFFFF"/>
        <w:spacing w:before="200" w:after="83" w:line="240" w:lineRule="auto"/>
        <w:ind w:firstLine="612"/>
        <w:jc w:val="both"/>
        <w:textAlignment w:val="baseline"/>
        <w:rPr>
          <w:rFonts w:ascii="Arial" w:eastAsia="Times New Roman" w:hAnsi="Arial" w:cs="Arial"/>
          <w:color w:val="000000"/>
          <w:lang w:eastAsia="ru-RU"/>
        </w:rPr>
      </w:pPr>
      <w:r w:rsidRPr="00CF732E">
        <w:rPr>
          <w:rFonts w:ascii="Arial" w:eastAsia="Times New Roman" w:hAnsi="Arial" w:cs="Arial"/>
          <w:color w:val="000000"/>
          <w:lang w:eastAsia="ru-RU"/>
        </w:rPr>
        <w:t>N 584-ЗО от 27 мая 2010 года</w:t>
      </w:r>
    </w:p>
    <w:p w:rsidR="000A3396" w:rsidRDefault="000A3396"/>
    <w:sectPr w:rsidR="000A3396" w:rsidSect="000A3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CF732E"/>
    <w:rsid w:val="000A3396"/>
    <w:rsid w:val="00CF7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96"/>
  </w:style>
  <w:style w:type="paragraph" w:styleId="1">
    <w:name w:val="heading 1"/>
    <w:basedOn w:val="a"/>
    <w:link w:val="10"/>
    <w:uiPriority w:val="9"/>
    <w:qFormat/>
    <w:rsid w:val="00CF73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32E"/>
    <w:rPr>
      <w:rFonts w:ascii="Times New Roman" w:eastAsia="Times New Roman" w:hAnsi="Times New Roman" w:cs="Times New Roman"/>
      <w:b/>
      <w:bCs/>
      <w:kern w:val="36"/>
      <w:sz w:val="48"/>
      <w:szCs w:val="48"/>
      <w:lang w:eastAsia="ru-RU"/>
    </w:rPr>
  </w:style>
  <w:style w:type="paragraph" w:customStyle="1" w:styleId="w3-n">
    <w:name w:val="w3-n"/>
    <w:basedOn w:val="a"/>
    <w:rsid w:val="00CF7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t">
    <w:name w:val="w3-t"/>
    <w:basedOn w:val="a"/>
    <w:rsid w:val="00CF73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34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7779</Words>
  <Characters>44344</Characters>
  <Application>Microsoft Office Word</Application>
  <DocSecurity>0</DocSecurity>
  <Lines>369</Lines>
  <Paragraphs>104</Paragraphs>
  <ScaleCrop>false</ScaleCrop>
  <Company/>
  <LinksUpToDate>false</LinksUpToDate>
  <CharactersWithSpaces>52019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muncontrol-2</dc:creator>
  <cp:keywords/>
  <dc:description/>
  <cp:lastModifiedBy>muncontrol-2</cp:lastModifiedBy>
  <cp:revision>2</cp:revision>
  <dcterms:created xsi:type="dcterms:W3CDTF">2025-07-14T11:34:00Z</dcterms:created>
  <dcterms:modified xsi:type="dcterms:W3CDTF">2025-07-14T11:35:00Z</dcterms:modified>
</cp:coreProperties>
</file>